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F1" w:rsidRDefault="00F23EF1" w:rsidP="00AC066B">
      <w:pPr>
        <w:rPr>
          <w:b/>
          <w:sz w:val="28"/>
        </w:rPr>
      </w:pPr>
      <w:r w:rsidRPr="007237D6">
        <w:rPr>
          <w:b/>
          <w:sz w:val="32"/>
        </w:rPr>
        <w:t xml:space="preserve">Position: </w:t>
      </w:r>
      <w:r w:rsidRPr="007237D6">
        <w:rPr>
          <w:b/>
          <w:sz w:val="28"/>
        </w:rPr>
        <w:t>WASSERGRAF Kalkschutzanlage</w:t>
      </w:r>
      <w:r w:rsidRPr="007237D6">
        <w:rPr>
          <w:b/>
          <w:sz w:val="28"/>
        </w:rPr>
        <w:br/>
        <w:t>Wasseraufbereitungsanlage für Kalkschutz in Warm- und/oder- Kaltwasserleitungen und/oder Kreisläufen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Default="00F23EF1" w:rsidP="007E70F1">
      <w:r w:rsidRPr="00E06BFD">
        <w:rPr>
          <w:b/>
          <w:shd w:val="clear" w:color="auto" w:fill="FFFFFF"/>
        </w:rPr>
        <w:t>Wartungsfreie Kalkschutzanlage</w:t>
      </w:r>
      <w:r w:rsidRPr="007E70F1">
        <w:rPr>
          <w:shd w:val="clear" w:color="auto" w:fill="FFFFFF"/>
        </w:rPr>
        <w:t xml:space="preserve"> </w:t>
      </w:r>
      <w:r>
        <w:rPr>
          <w:noProof/>
        </w:rPr>
        <w:t>WASSERGRAF AG06</w:t>
      </w:r>
      <w:r>
        <w:t xml:space="preserve"> </w:t>
      </w:r>
      <w:r w:rsidRPr="007E70F1">
        <w:rPr>
          <w:shd w:val="clear" w:color="auto" w:fill="FFFFFF"/>
        </w:rPr>
        <w:t>mit kapazitiver Rohrankopplung nach dem elektromagnetischen Prinzip</w:t>
      </w:r>
      <w:r>
        <w:rPr>
          <w:shd w:val="clear" w:color="auto" w:fill="FFFFFF"/>
        </w:rPr>
        <w:t xml:space="preserve"> zur Veränderung der </w:t>
      </w:r>
      <w:r w:rsidRPr="007E70F1">
        <w:rPr>
          <w:shd w:val="clear" w:color="auto" w:fill="FFFFFF"/>
        </w:rPr>
        <w:t xml:space="preserve">Kristallstruktur der Kalkmoleküle ohne Beeinflussung der chemischen Struktur des Wassers. </w:t>
      </w:r>
      <w:r>
        <w:rPr>
          <w:shd w:val="clear" w:color="auto" w:fill="FFFFFF"/>
        </w:rPr>
        <w:br/>
      </w:r>
      <w:r>
        <w:t xml:space="preserve">Wirkung: Hemmung der Kalksteinbildung, teilw. Abbau bestehender Verkalkungen, Aufbau einer Korrosionsschutzschicht auf Metalloberflächen wasserführender Teile. </w:t>
      </w:r>
    </w:p>
    <w:p w:rsidR="00F23EF1" w:rsidRDefault="00F23EF1" w:rsidP="007E70F1"/>
    <w:p w:rsidR="00F23EF1" w:rsidRDefault="00F23EF1" w:rsidP="000C0C48">
      <w:r w:rsidRPr="00AC066B">
        <w:rPr>
          <w:b/>
        </w:rPr>
        <w:t>Einsatz:</w:t>
      </w:r>
      <w:r>
        <w:t xml:space="preserve"> </w:t>
      </w:r>
      <w:r>
        <w:br/>
      </w:r>
      <w:r>
        <w:rPr>
          <w:noProof/>
        </w:rPr>
        <w:t>6 fache Kalt- und/oder Warmwasserbehandlung</w:t>
      </w:r>
      <w:r>
        <w:t xml:space="preserve">, </w:t>
      </w:r>
      <w:r>
        <w:rPr>
          <w:noProof/>
        </w:rPr>
        <w:t>Möglichkeit der Kaskadierung von bis zu 4 Zonen zur Leistungserhöhung auf bis zu 20.000 Liter/Stunde bzw. 20m³/h auf einem Rohr.</w:t>
      </w:r>
    </w:p>
    <w:p w:rsidR="00F23EF1" w:rsidRDefault="00F23EF1" w:rsidP="000C0C48"/>
    <w:p w:rsidR="00F23EF1" w:rsidRDefault="00F23EF1" w:rsidP="000C0C48">
      <w:pPr>
        <w:rPr>
          <w:shd w:val="clear" w:color="auto" w:fill="FFFFFF"/>
        </w:rPr>
      </w:pPr>
      <w:r w:rsidRPr="00AC066B">
        <w:rPr>
          <w:b/>
        </w:rPr>
        <w:t>Technische Daten:</w:t>
      </w:r>
      <w:r>
        <w:t xml:space="preserve"> </w:t>
      </w:r>
      <w:r>
        <w:br/>
      </w:r>
      <w:r w:rsidRPr="007E70F1">
        <w:rPr>
          <w:shd w:val="clear" w:color="auto" w:fill="FFFFFF"/>
        </w:rPr>
        <w:t>- Mikroprozessorgesteuert mit digitaler Signalerzeugung.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- 99,5% Signalzeiteffektivität, Frequenzfehler &lt;0,005%.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Dauerkurzschlussfest</w:t>
      </w:r>
      <w:r>
        <w:rPr>
          <w:shd w:val="clear" w:color="auto" w:fill="FFFFFF"/>
        </w:rPr>
        <w:br/>
        <w:t xml:space="preserve">- </w:t>
      </w:r>
      <w:r w:rsidRPr="007E70F1">
        <w:rPr>
          <w:shd w:val="clear" w:color="auto" w:fill="FFFFFF"/>
        </w:rPr>
        <w:t>100% Selbsttest</w:t>
      </w:r>
      <w:r>
        <w:rPr>
          <w:shd w:val="clear" w:color="auto" w:fill="FFFFFF"/>
        </w:rPr>
        <w:t xml:space="preserve">-Funktion </w:t>
      </w:r>
      <w:bookmarkStart w:id="0" w:name="_GoBack"/>
      <w:bookmarkEnd w:id="0"/>
      <w:r>
        <w:rPr>
          <w:shd w:val="clear" w:color="auto" w:fill="FFFFFF"/>
        </w:rPr>
        <w:br/>
        <w:t>- Kabelbruchdetektion</w:t>
      </w:r>
      <w:r>
        <w:rPr>
          <w:shd w:val="clear" w:color="auto" w:fill="FFFFFF"/>
        </w:rPr>
        <w:br/>
        <w:t>- Datenlogging-Funktion</w:t>
      </w:r>
      <w:r>
        <w:rPr>
          <w:shd w:val="clear" w:color="auto" w:fill="FFFFFF"/>
        </w:rPr>
        <w:br/>
        <w:t xml:space="preserve">- Aluguss-Gehäuse, Spritzwasserschutz nach </w:t>
      </w:r>
      <w:r w:rsidRPr="007E70F1">
        <w:rPr>
          <w:shd w:val="clear" w:color="auto" w:fill="FFFFFF"/>
        </w:rPr>
        <w:t>IP54</w:t>
      </w:r>
      <w:r>
        <w:rPr>
          <w:shd w:val="clear" w:color="auto" w:fill="FFFFFF"/>
        </w:rPr>
        <w:br/>
        <w:t xml:space="preserve">- </w:t>
      </w:r>
      <w:r w:rsidRPr="007E70F1">
        <w:rPr>
          <w:shd w:val="clear" w:color="auto" w:fill="FFFFFF"/>
        </w:rPr>
        <w:t>CE-Zeichen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Funktions- und Statusanzeige über LCD-Display.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Montage rein äußerlich ohne Auftrennen des Rohrsystems.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Lieferung komplett mit Doppel-Folienkopplung-Set pro Behandlungszone</w:t>
      </w:r>
      <w:r>
        <w:rPr>
          <w:shd w:val="clear" w:color="auto" w:fill="FFFFFF"/>
        </w:rPr>
        <w:br/>
        <w:t>- Netzwerkfähigkeit zur Einbindung in Störmelde-Anlage integriert</w:t>
      </w:r>
    </w:p>
    <w:p w:rsidR="00F23EF1" w:rsidRDefault="00F23EF1" w:rsidP="000C0C48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C47CEF">
        <w:rPr>
          <w:shd w:val="clear" w:color="auto" w:fill="FFFFFF"/>
        </w:rPr>
        <w:t>Spitzendurchfluss pro Zone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1,39 Liter/Sekunde</w:t>
      </w:r>
      <w:r>
        <w:rPr>
          <w:shd w:val="clear" w:color="auto" w:fill="FFFFFF"/>
        </w:rPr>
        <w:br/>
        <w:t>- Spitzendurchfluss mit Kaskadierung max.:</w:t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5,56 Liter/Sekunde</w:t>
      </w:r>
      <w:r>
        <w:rPr>
          <w:shd w:val="clear" w:color="auto" w:fill="FFFFFF"/>
        </w:rPr>
        <w:br/>
        <w:t xml:space="preserve">- </w:t>
      </w:r>
      <w:r w:rsidRPr="00C47CEF">
        <w:rPr>
          <w:shd w:val="clear" w:color="auto" w:fill="FFFFFF"/>
        </w:rPr>
        <w:t>Summendurchfluss pro Zone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5.000 Liter/Stunde bzw. 5m³/h</w:t>
      </w:r>
      <w:r>
        <w:rPr>
          <w:shd w:val="clear" w:color="auto" w:fill="FFFFFF"/>
        </w:rPr>
        <w:br/>
        <w:t xml:space="preserve">- Summendurchfluss mit Kaskadierung max.: </w:t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20.000 Liter/Stunde bzw. 20m³/h</w:t>
      </w:r>
      <w:r>
        <w:rPr>
          <w:shd w:val="clear" w:color="auto" w:fill="FFFFFF"/>
        </w:rPr>
        <w:t xml:space="preserve"> </w:t>
      </w:r>
      <w:r w:rsidRPr="001D4168">
        <w:rPr>
          <w:noProof/>
          <w:shd w:val="clear" w:color="auto" w:fill="FFFFFF"/>
        </w:rPr>
        <w:t>auf einem Rohr.</w:t>
      </w:r>
      <w:r>
        <w:rPr>
          <w:shd w:val="clear" w:color="auto" w:fill="FFFFFF"/>
        </w:rPr>
        <w:br/>
        <w:t xml:space="preserve">- Anzahl der Behandlungszonen: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6</w:t>
      </w:r>
      <w:r>
        <w:rPr>
          <w:shd w:val="clear" w:color="auto" w:fill="FFFFFF"/>
        </w:rPr>
        <w:t xml:space="preserve"> Zonen</w:t>
      </w:r>
      <w:r>
        <w:rPr>
          <w:shd w:val="clear" w:color="auto" w:fill="FFFFFF"/>
        </w:rPr>
        <w:br/>
        <w:t xml:space="preserve">- </w:t>
      </w:r>
      <w:r w:rsidRPr="00C47CEF">
        <w:rPr>
          <w:shd w:val="clear" w:color="auto" w:fill="FFFFFF"/>
        </w:rPr>
        <w:t>Rohrdurchmesser bis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4 Zoll</w:t>
      </w:r>
      <w:r>
        <w:rPr>
          <w:shd w:val="clear" w:color="auto" w:fill="FFFFFF"/>
        </w:rPr>
        <w:br/>
        <w:t xml:space="preserve">- Rohrtemperatur bis max.: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70°</w:t>
      </w:r>
      <w:r>
        <w:rPr>
          <w:shd w:val="clear" w:color="auto" w:fill="FFFFFF"/>
        </w:rPr>
        <w:br/>
        <w:t xml:space="preserve">- Druckverlust-Delta-P: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0,0 bar</w:t>
      </w:r>
      <w:r>
        <w:rPr>
          <w:shd w:val="clear" w:color="auto" w:fill="FFFFFF"/>
        </w:rPr>
        <w:br/>
        <w:t xml:space="preserve">- Elektrischer Anschluss: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230V</w:t>
      </w:r>
    </w:p>
    <w:p w:rsidR="00F23EF1" w:rsidRDefault="00F23EF1" w:rsidP="000C0C48">
      <w:pPr>
        <w:rPr>
          <w:shd w:val="clear" w:color="auto" w:fill="FFFFFF"/>
        </w:rPr>
      </w:pPr>
      <w:r>
        <w:rPr>
          <w:shd w:val="clear" w:color="auto" w:fill="FFFFFF"/>
        </w:rPr>
        <w:t>- Minimale</w:t>
      </w:r>
      <w:r w:rsidRPr="00C47CEF">
        <w:rPr>
          <w:shd w:val="clear" w:color="auto" w:fill="FFFFFF"/>
        </w:rPr>
        <w:t xml:space="preserve"> Rohrstrecke pro </w:t>
      </w:r>
      <w:r>
        <w:rPr>
          <w:shd w:val="clear" w:color="auto" w:fill="FFFFFF"/>
        </w:rPr>
        <w:t>Behandlungsz</w:t>
      </w:r>
      <w:r w:rsidRPr="00C47CEF">
        <w:rPr>
          <w:shd w:val="clear" w:color="auto" w:fill="FFFFFF"/>
        </w:rPr>
        <w:t>one für Montage</w:t>
      </w:r>
      <w:r>
        <w:rPr>
          <w:shd w:val="clear" w:color="auto" w:fill="FFFFFF"/>
        </w:rPr>
        <w:t xml:space="preserve">: ab </w:t>
      </w:r>
      <w:r w:rsidRPr="001D4168">
        <w:rPr>
          <w:noProof/>
          <w:shd w:val="clear" w:color="auto" w:fill="FFFFFF"/>
        </w:rPr>
        <w:t>70cm</w:t>
      </w:r>
      <w:r>
        <w:rPr>
          <w:shd w:val="clear" w:color="auto" w:fill="FFFFFF"/>
        </w:rPr>
        <w:br/>
        <w:t xml:space="preserve">- Erforderliche Rohrstrecke pro Behandlungszone für 4 Zonen Kaskadierung, mind.: </w:t>
      </w:r>
      <w:r w:rsidRPr="001D4168">
        <w:rPr>
          <w:noProof/>
          <w:shd w:val="clear" w:color="auto" w:fill="FFFFFF"/>
        </w:rPr>
        <w:t>290cm</w:t>
      </w:r>
    </w:p>
    <w:p w:rsidR="00F23EF1" w:rsidRDefault="00F23EF1" w:rsidP="007E70F1"/>
    <w:p w:rsidR="00F23EF1" w:rsidRDefault="00F23EF1" w:rsidP="007E70F1">
      <w:r>
        <w:t xml:space="preserve">Eine 230 V Stromsteckdose ist in der Nähe der Kalkschutzanlage notwendig. </w:t>
      </w:r>
      <w:r>
        <w:br/>
      </w:r>
      <w:r>
        <w:br/>
        <w:t xml:space="preserve">Für die Behandlungsstrecke darf kein Verbundrohr verwendet werden. Generell kann auf </w:t>
      </w:r>
      <w:r>
        <w:lastRenderedPageBreak/>
        <w:t xml:space="preserve">unbeschichteten Kunststoffrohren, Edelstahl-, verzinkten Eisen- und Kupferrohren behandelt werden. </w:t>
      </w:r>
    </w:p>
    <w:p w:rsidR="00F23EF1" w:rsidRDefault="00F23EF1" w:rsidP="007E70F1"/>
    <w:p w:rsidR="00F23EF1" w:rsidRDefault="00F23EF1" w:rsidP="006A0024">
      <w:pPr>
        <w:rPr>
          <w:b/>
          <w:shd w:val="clear" w:color="auto" w:fill="FFFFFF"/>
        </w:rPr>
      </w:pPr>
      <w:r w:rsidRPr="00CF5A75">
        <w:rPr>
          <w:b/>
          <w:shd w:val="clear" w:color="auto" w:fill="FFFFFF"/>
        </w:rPr>
        <w:t xml:space="preserve">Typ: </w:t>
      </w:r>
      <w:r w:rsidRPr="001D4168">
        <w:rPr>
          <w:b/>
          <w:noProof/>
          <w:shd w:val="clear" w:color="auto" w:fill="FFFFFF"/>
        </w:rPr>
        <w:t>WASSERGRAF AG06</w:t>
      </w:r>
    </w:p>
    <w:p w:rsidR="00F23EF1" w:rsidRPr="00CF5A75" w:rsidRDefault="00F23EF1" w:rsidP="006A0024">
      <w:pPr>
        <w:rPr>
          <w:b/>
          <w:shd w:val="clear" w:color="auto" w:fill="FFFFFF"/>
        </w:rPr>
      </w:pPr>
    </w:p>
    <w:p w:rsidR="00F23EF1" w:rsidRDefault="00F23EF1" w:rsidP="006A0024">
      <w:pPr>
        <w:rPr>
          <w:shd w:val="clear" w:color="auto" w:fill="FFFFFF"/>
        </w:rPr>
      </w:pPr>
      <w:r w:rsidRPr="00CF5A75">
        <w:rPr>
          <w:b/>
          <w:shd w:val="clear" w:color="auto" w:fill="FFFFFF"/>
        </w:rPr>
        <w:t xml:space="preserve">Hersteller: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</w:p>
    <w:p w:rsidR="00F23EF1" w:rsidRDefault="00F23EF1" w:rsidP="006A0024">
      <w:pPr>
        <w:rPr>
          <w:shd w:val="clear" w:color="auto" w:fill="FFFFFF"/>
        </w:rPr>
      </w:pPr>
    </w:p>
    <w:p w:rsidR="00F23EF1" w:rsidRPr="006A0024" w:rsidRDefault="00F23EF1" w:rsidP="006A0024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Fabrikat: </w:t>
      </w:r>
      <w:r w:rsidRPr="001D4168">
        <w:rPr>
          <w:b/>
          <w:noProof/>
          <w:shd w:val="clear" w:color="auto" w:fill="FFFFFF"/>
        </w:rPr>
        <w:t>WASSERGRAF AG06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br/>
        <w:t xml:space="preserve">Type: </w:t>
      </w:r>
      <w:r w:rsidRPr="001D4168">
        <w:rPr>
          <w:b/>
          <w:noProof/>
          <w:shd w:val="clear" w:color="auto" w:fill="FFFFFF"/>
        </w:rPr>
        <w:t>AG06</w:t>
      </w:r>
      <w:r>
        <w:rPr>
          <w:b/>
          <w:shd w:val="clear" w:color="auto" w:fill="FFFFFF"/>
        </w:rPr>
        <w:br/>
      </w:r>
      <w:r w:rsidRPr="00CF5A75">
        <w:rPr>
          <w:b/>
          <w:shd w:val="clear" w:color="auto" w:fill="FFFFFF"/>
        </w:rPr>
        <w:t>Vertrieb</w:t>
      </w:r>
      <w:r>
        <w:rPr>
          <w:b/>
          <w:shd w:val="clear" w:color="auto" w:fill="FFFFFF"/>
        </w:rPr>
        <w:t xml:space="preserve"> Österreich</w:t>
      </w:r>
      <w:r w:rsidRPr="00CF5A75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  <w:r>
        <w:rPr>
          <w:shd w:val="clear" w:color="auto" w:fill="FFFFFF"/>
        </w:rPr>
        <w:br/>
      </w:r>
      <w:r>
        <w:t>Tel: 02266/68546</w:t>
      </w:r>
      <w:r>
        <w:br/>
        <w:t>Fax: 02266/68547</w:t>
      </w:r>
      <w:r>
        <w:br/>
      </w:r>
      <w:hyperlink r:id="rId8" w:history="1">
        <w:r w:rsidRPr="00A84D12">
          <w:rPr>
            <w:rStyle w:val="Hyperlink"/>
            <w:shd w:val="clear" w:color="auto" w:fill="FFFFFF"/>
          </w:rPr>
          <w:t>www.wassergraf.com</w:t>
        </w:r>
      </w:hyperlink>
      <w:r>
        <w:rPr>
          <w:shd w:val="clear" w:color="auto" w:fill="FFFFFF"/>
        </w:rPr>
        <w:br/>
        <w:t>office@wassergraf.com</w:t>
      </w:r>
    </w:p>
    <w:p w:rsidR="00F23EF1" w:rsidRDefault="00F23EF1" w:rsidP="00AC066B">
      <w:pPr>
        <w:rPr>
          <w:b/>
        </w:rPr>
      </w:pPr>
    </w:p>
    <w:p w:rsidR="00F23EF1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Menge Einheiten: 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Einheitspreis: 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Pr="007237D6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Positionspreis: </w:t>
      </w:r>
    </w:p>
    <w:p w:rsidR="00F23EF1" w:rsidRDefault="00F23EF1" w:rsidP="006A0024">
      <w:pPr>
        <w:rPr>
          <w:b/>
        </w:rPr>
      </w:pPr>
    </w:p>
    <w:p w:rsidR="00F23EF1" w:rsidRDefault="00F23EF1" w:rsidP="006A0024">
      <w:pPr>
        <w:rPr>
          <w:b/>
        </w:rPr>
      </w:pPr>
    </w:p>
    <w:p w:rsidR="00F23EF1" w:rsidRDefault="00F23EF1">
      <w:pPr>
        <w:rPr>
          <w:b/>
          <w:sz w:val="28"/>
        </w:rPr>
      </w:pPr>
      <w:r>
        <w:rPr>
          <w:b/>
          <w:sz w:val="28"/>
        </w:rPr>
        <w:br w:type="page"/>
      </w:r>
    </w:p>
    <w:p w:rsidR="00F23EF1" w:rsidRDefault="00F23EF1" w:rsidP="005A24A3">
      <w:r w:rsidRPr="005A24A3">
        <w:rPr>
          <w:b/>
          <w:sz w:val="28"/>
        </w:rPr>
        <w:lastRenderedPageBreak/>
        <w:t xml:space="preserve">Montage </w:t>
      </w:r>
      <w:r>
        <w:rPr>
          <w:b/>
          <w:sz w:val="28"/>
        </w:rPr>
        <w:t xml:space="preserve">WASSERGRAF </w:t>
      </w:r>
      <w:r w:rsidRPr="005A24A3">
        <w:rPr>
          <w:b/>
          <w:sz w:val="28"/>
        </w:rPr>
        <w:t xml:space="preserve">Kalkschutzanlage </w:t>
      </w:r>
      <w:r w:rsidRPr="005A24A3">
        <w:br/>
      </w:r>
      <w:r>
        <w:t xml:space="preserve">Montage der WASSERGRAF Kalkschutzanlage entsprechend Rohrinstallationsplan. </w:t>
      </w:r>
    </w:p>
    <w:p w:rsidR="00F23EF1" w:rsidRDefault="00F23EF1" w:rsidP="005A24A3">
      <w:r>
        <w:t>- Kabelkanalverlegung</w:t>
      </w:r>
      <w:r>
        <w:br/>
        <w:t>- Kabelkanal</w:t>
      </w:r>
      <w:r>
        <w:br/>
        <w:t xml:space="preserve">- Kabel </w:t>
      </w:r>
      <w:r>
        <w:br/>
        <w:t xml:space="preserve">- div. Kleinmaterial </w:t>
      </w:r>
      <w:r>
        <w:br/>
        <w:t>- Rohrisolierung im Bereich der Behandlungszonen</w:t>
      </w:r>
      <w:r>
        <w:br/>
        <w:t xml:space="preserve">- Isolationsmaterial Armaflex 32mm </w:t>
      </w:r>
      <w:r>
        <w:br/>
        <w:t>- Oberflächenschutz mit Alu-Blechrohr</w:t>
      </w:r>
    </w:p>
    <w:p w:rsidR="00F23EF1" w:rsidRDefault="00F23EF1" w:rsidP="005A24A3">
      <w:pPr>
        <w:rPr>
          <w:shd w:val="clear" w:color="auto" w:fill="FFFFFF"/>
        </w:rPr>
      </w:pPr>
      <w:r>
        <w:rPr>
          <w:b/>
          <w:shd w:val="clear" w:color="auto" w:fill="FFFFFF"/>
        </w:rPr>
        <w:t>Anbieter</w:t>
      </w:r>
      <w:r w:rsidRPr="00CF5A75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</w:p>
    <w:p w:rsidR="00F23EF1" w:rsidRPr="006A0024" w:rsidRDefault="00F23EF1" w:rsidP="005A24A3">
      <w:pPr>
        <w:rPr>
          <w:b/>
          <w:shd w:val="clear" w:color="auto" w:fill="FFFFFF"/>
        </w:rPr>
      </w:pPr>
      <w:r>
        <w:t>Tel: 02266/68546</w:t>
      </w:r>
      <w:r>
        <w:br/>
        <w:t>Fax: 02266/68547</w:t>
      </w:r>
      <w:r>
        <w:br/>
      </w:r>
      <w:hyperlink r:id="rId9" w:history="1">
        <w:r w:rsidRPr="00A84D12">
          <w:rPr>
            <w:rStyle w:val="Hyperlink"/>
            <w:shd w:val="clear" w:color="auto" w:fill="FFFFFF"/>
          </w:rPr>
          <w:t>www.wassergraf.com</w:t>
        </w:r>
      </w:hyperlink>
      <w:r>
        <w:rPr>
          <w:shd w:val="clear" w:color="auto" w:fill="FFFFFF"/>
        </w:rPr>
        <w:br/>
        <w:t>office@wassergraf.com</w:t>
      </w:r>
    </w:p>
    <w:p w:rsidR="00F23EF1" w:rsidRDefault="00F23EF1" w:rsidP="005A24A3">
      <w:pPr>
        <w:rPr>
          <w:b/>
        </w:rPr>
      </w:pPr>
    </w:p>
    <w:p w:rsidR="00F23EF1" w:rsidRDefault="00F23EF1" w:rsidP="005A24A3">
      <w:pPr>
        <w:rPr>
          <w:b/>
          <w:sz w:val="28"/>
        </w:rPr>
      </w:pPr>
      <w:r w:rsidRPr="007237D6">
        <w:rPr>
          <w:b/>
          <w:sz w:val="28"/>
        </w:rPr>
        <w:t xml:space="preserve">Menge Einheiten: </w:t>
      </w:r>
    </w:p>
    <w:p w:rsidR="00F23EF1" w:rsidRPr="007237D6" w:rsidRDefault="00F23EF1" w:rsidP="005A24A3">
      <w:pPr>
        <w:rPr>
          <w:b/>
          <w:sz w:val="28"/>
        </w:rPr>
      </w:pPr>
    </w:p>
    <w:p w:rsidR="00F23EF1" w:rsidRDefault="00F23EF1" w:rsidP="005A24A3">
      <w:pPr>
        <w:rPr>
          <w:b/>
          <w:sz w:val="28"/>
        </w:rPr>
      </w:pPr>
      <w:r w:rsidRPr="007237D6">
        <w:rPr>
          <w:b/>
          <w:sz w:val="28"/>
        </w:rPr>
        <w:t xml:space="preserve">Einheitspreis: </w:t>
      </w:r>
    </w:p>
    <w:p w:rsidR="00F23EF1" w:rsidRPr="007237D6" w:rsidRDefault="00F23EF1" w:rsidP="005A24A3">
      <w:pPr>
        <w:rPr>
          <w:b/>
          <w:sz w:val="28"/>
        </w:rPr>
      </w:pPr>
    </w:p>
    <w:p w:rsidR="00F23EF1" w:rsidRPr="007237D6" w:rsidRDefault="00F23EF1" w:rsidP="005A24A3">
      <w:pPr>
        <w:rPr>
          <w:b/>
          <w:sz w:val="28"/>
        </w:rPr>
      </w:pPr>
      <w:r w:rsidRPr="007237D6">
        <w:rPr>
          <w:b/>
          <w:sz w:val="28"/>
        </w:rPr>
        <w:t xml:space="preserve">Positionspreis: </w:t>
      </w:r>
    </w:p>
    <w:p w:rsidR="00F23EF1" w:rsidRDefault="00F23EF1" w:rsidP="006A0024">
      <w:pPr>
        <w:rPr>
          <w:b/>
        </w:rPr>
        <w:sectPr w:rsidR="00F23EF1" w:rsidSect="00F23EF1">
          <w:headerReference w:type="default" r:id="rId10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F23EF1" w:rsidRPr="00AC066B" w:rsidRDefault="00F23EF1" w:rsidP="00C447F5">
      <w:pPr>
        <w:rPr>
          <w:b/>
        </w:rPr>
      </w:pPr>
    </w:p>
    <w:sectPr w:rsidR="00F23EF1" w:rsidRPr="00AC066B" w:rsidSect="00F23EF1">
      <w:head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9B1" w:rsidRDefault="006B69B1" w:rsidP="00E06BFD">
      <w:pPr>
        <w:spacing w:after="0" w:line="240" w:lineRule="auto"/>
      </w:pPr>
      <w:r>
        <w:separator/>
      </w:r>
    </w:p>
  </w:endnote>
  <w:endnote w:type="continuationSeparator" w:id="0">
    <w:p w:rsidR="006B69B1" w:rsidRDefault="006B69B1" w:rsidP="00E0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9B1" w:rsidRDefault="006B69B1" w:rsidP="00E06BFD">
      <w:pPr>
        <w:spacing w:after="0" w:line="240" w:lineRule="auto"/>
      </w:pPr>
      <w:r>
        <w:separator/>
      </w:r>
    </w:p>
  </w:footnote>
  <w:footnote w:type="continuationSeparator" w:id="0">
    <w:p w:rsidR="006B69B1" w:rsidRDefault="006B69B1" w:rsidP="00E0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76" w:rsidRPr="00E06BFD" w:rsidRDefault="00DE5476" w:rsidP="00E06BFD">
    <w:pPr>
      <w:rPr>
        <w:b/>
        <w:sz w:val="20"/>
        <w:shd w:val="clear" w:color="auto" w:fill="FFFFFF"/>
      </w:rPr>
    </w:pPr>
    <w:r w:rsidRPr="001D4168">
      <w:rPr>
        <w:b/>
        <w:noProof/>
        <w:sz w:val="32"/>
        <w:shd w:val="clear" w:color="auto" w:fill="FFFFFF"/>
      </w:rPr>
      <w:t>AG06</w:t>
    </w:r>
    <w:r>
      <w:rPr>
        <w:b/>
        <w:shd w:val="clear" w:color="auto" w:fill="FFFFFF"/>
      </w:rPr>
      <w:t xml:space="preserve"> </w:t>
    </w:r>
    <w:r>
      <w:rPr>
        <w:b/>
        <w:shd w:val="clear" w:color="auto" w:fill="FFFFFF"/>
      </w:rPr>
      <w:tab/>
    </w:r>
    <w:proofErr w:type="spellStart"/>
    <w:r w:rsidRPr="00E06BFD">
      <w:rPr>
        <w:b/>
        <w:sz w:val="20"/>
        <w:shd w:val="clear" w:color="auto" w:fill="FFFFFF"/>
      </w:rPr>
      <w:t>Ausschreibungtext</w:t>
    </w:r>
    <w:proofErr w:type="spellEnd"/>
    <w:r w:rsidRPr="00E06BFD">
      <w:rPr>
        <w:b/>
        <w:sz w:val="20"/>
        <w:shd w:val="clear" w:color="auto" w:fill="FFFFFF"/>
      </w:rPr>
      <w:t xml:space="preserve"> WASSERGRAF-Kalkschutzanlagen, Version: 2018-06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76" w:rsidRPr="00E06BFD" w:rsidRDefault="00DE5476" w:rsidP="00E06BFD">
    <w:pPr>
      <w:rPr>
        <w:b/>
        <w:sz w:val="20"/>
        <w:shd w:val="clear" w:color="auto" w:fill="FFFFFF"/>
      </w:rPr>
    </w:pPr>
    <w:r>
      <w:rPr>
        <w:b/>
        <w:noProof/>
        <w:sz w:val="32"/>
        <w:shd w:val="clear" w:color="auto" w:fill="FFFFFF"/>
      </w:rPr>
      <w:t>«Type»</w:t>
    </w:r>
    <w:r>
      <w:rPr>
        <w:b/>
        <w:shd w:val="clear" w:color="auto" w:fill="FFFFFF"/>
      </w:rPr>
      <w:t xml:space="preserve"> </w:t>
    </w:r>
    <w:r>
      <w:rPr>
        <w:b/>
        <w:shd w:val="clear" w:color="auto" w:fill="FFFFFF"/>
      </w:rPr>
      <w:tab/>
    </w:r>
    <w:proofErr w:type="spellStart"/>
    <w:r w:rsidRPr="00E06BFD">
      <w:rPr>
        <w:b/>
        <w:sz w:val="20"/>
        <w:shd w:val="clear" w:color="auto" w:fill="FFFFFF"/>
      </w:rPr>
      <w:t>Ausschreibungtext</w:t>
    </w:r>
    <w:proofErr w:type="spellEnd"/>
    <w:r w:rsidRPr="00E06BFD">
      <w:rPr>
        <w:b/>
        <w:sz w:val="20"/>
        <w:shd w:val="clear" w:color="auto" w:fill="FFFFFF"/>
      </w:rPr>
      <w:t xml:space="preserve"> WASSERGRAF-Kalkschutzanlagen, Version: 2018-06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5027E3A"/>
    <w:multiLevelType w:val="hybridMultilevel"/>
    <w:tmpl w:val="6748CB20"/>
    <w:lvl w:ilvl="0" w:tplc="17242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81D50B9"/>
    <w:multiLevelType w:val="hybridMultilevel"/>
    <w:tmpl w:val="35D24486"/>
    <w:lvl w:ilvl="0" w:tplc="80862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B0414FB"/>
    <w:multiLevelType w:val="hybridMultilevel"/>
    <w:tmpl w:val="4C12C5E6"/>
    <w:lvl w:ilvl="0" w:tplc="A9C4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80"/>
    <w:rsid w:val="0002768D"/>
    <w:rsid w:val="00064F66"/>
    <w:rsid w:val="000B6080"/>
    <w:rsid w:val="000C0C48"/>
    <w:rsid w:val="000E0798"/>
    <w:rsid w:val="00134C3D"/>
    <w:rsid w:val="00264C2B"/>
    <w:rsid w:val="002B64E4"/>
    <w:rsid w:val="002C5394"/>
    <w:rsid w:val="00367D71"/>
    <w:rsid w:val="003C571A"/>
    <w:rsid w:val="004C059D"/>
    <w:rsid w:val="004C3FD7"/>
    <w:rsid w:val="00546E87"/>
    <w:rsid w:val="00571980"/>
    <w:rsid w:val="005A24A3"/>
    <w:rsid w:val="005A3971"/>
    <w:rsid w:val="00645403"/>
    <w:rsid w:val="006A0024"/>
    <w:rsid w:val="006B69B1"/>
    <w:rsid w:val="007237D6"/>
    <w:rsid w:val="007E70F1"/>
    <w:rsid w:val="00874DFD"/>
    <w:rsid w:val="00881E1C"/>
    <w:rsid w:val="00A60C01"/>
    <w:rsid w:val="00AC066B"/>
    <w:rsid w:val="00AC432A"/>
    <w:rsid w:val="00AF7D65"/>
    <w:rsid w:val="00B1365A"/>
    <w:rsid w:val="00BA229A"/>
    <w:rsid w:val="00BE7737"/>
    <w:rsid w:val="00C447F5"/>
    <w:rsid w:val="00C47CEF"/>
    <w:rsid w:val="00CF2F1B"/>
    <w:rsid w:val="00CF5A75"/>
    <w:rsid w:val="00D32714"/>
    <w:rsid w:val="00D835D3"/>
    <w:rsid w:val="00D85F8D"/>
    <w:rsid w:val="00DE5476"/>
    <w:rsid w:val="00E00683"/>
    <w:rsid w:val="00E06BFD"/>
    <w:rsid w:val="00EE5A3E"/>
    <w:rsid w:val="00F2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BD2DB-1051-4945-9CBB-C8FAE9B8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71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198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BFD"/>
  </w:style>
  <w:style w:type="paragraph" w:styleId="Fuzeile">
    <w:name w:val="footer"/>
    <w:basedOn w:val="Standard"/>
    <w:link w:val="FuzeileZchn"/>
    <w:uiPriority w:val="99"/>
    <w:unhideWhenUsed/>
    <w:rsid w:val="00E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BFD"/>
  </w:style>
  <w:style w:type="character" w:styleId="Hyperlink">
    <w:name w:val="Hyperlink"/>
    <w:basedOn w:val="Absatz-Standardschriftart"/>
    <w:uiPriority w:val="99"/>
    <w:unhideWhenUsed/>
    <w:rsid w:val="006A00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02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2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sergraf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ssergraf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514B-1377-4B33-9C7E-8B77F096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wagner-schönfeld</dc:creator>
  <cp:keywords/>
  <dc:description/>
  <cp:lastModifiedBy>daniel wagner-schönfeld</cp:lastModifiedBy>
  <cp:revision>5</cp:revision>
  <cp:lastPrinted>2018-08-22T13:01:00Z</cp:lastPrinted>
  <dcterms:created xsi:type="dcterms:W3CDTF">2018-08-22T12:10:00Z</dcterms:created>
  <dcterms:modified xsi:type="dcterms:W3CDTF">2018-08-23T09:37:00Z</dcterms:modified>
</cp:coreProperties>
</file>